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E5FD" w14:textId="37FE206E" w:rsidR="0092224A" w:rsidRDefault="0092224A" w:rsidP="0092224A">
      <w:pPr>
        <w:pStyle w:val="berschrift1"/>
        <w:rPr>
          <w:rFonts w:eastAsia="Times New Roman"/>
        </w:rPr>
      </w:pPr>
      <w:r>
        <w:rPr>
          <w:rFonts w:eastAsia="Times New Roman"/>
        </w:rPr>
        <w:t>KWK-Impuls aus Bingen: Wärmenetze und erneuerbare Gase im Fokus</w:t>
      </w:r>
    </w:p>
    <w:p w14:paraId="100D93D5" w14:textId="041BEAA2" w:rsidR="0092224A" w:rsidRDefault="0092224A" w:rsidP="0092224A">
      <w:pPr>
        <w:spacing w:after="120"/>
      </w:pPr>
      <w:r>
        <w:t xml:space="preserve">Berlin, 10.12.2021. Die </w:t>
      </w:r>
      <w:r>
        <w:t>KWK</w:t>
      </w:r>
      <w:r>
        <w:t xml:space="preserve"> </w:t>
      </w:r>
      <w:r>
        <w:t>b</w:t>
      </w:r>
      <w:r>
        <w:t>lick</w:t>
      </w:r>
      <w:r>
        <w:t>t</w:t>
      </w:r>
      <w:r>
        <w:t xml:space="preserve"> </w:t>
      </w:r>
      <w:r>
        <w:t>an</w:t>
      </w:r>
      <w:r>
        <w:t>gespannt in die Zukunft. Dies wurde</w:t>
      </w:r>
      <w:r>
        <w:t xml:space="preserve"> a</w:t>
      </w:r>
      <w:r>
        <w:t xml:space="preserve">uf der </w:t>
      </w:r>
      <w:r>
        <w:t xml:space="preserve">digitalen </w:t>
      </w:r>
      <w:r>
        <w:t xml:space="preserve">KWK </w:t>
      </w:r>
      <w:r>
        <w:t>I</w:t>
      </w:r>
      <w:r>
        <w:t>mpulstagung 9. Dezember deutlich. In dem Spannungsfeld zwischen Wirtschaftlichkeit, Flexibilität</w:t>
      </w:r>
      <w:r>
        <w:t>,</w:t>
      </w:r>
      <w:r>
        <w:t xml:space="preserve"> Effizienz </w:t>
      </w:r>
      <w:r>
        <w:t xml:space="preserve">und Klimaneutralität </w:t>
      </w:r>
      <w:r>
        <w:t>stellen sich ganz unterschiedliche Herausforder</w:t>
      </w:r>
      <w:r>
        <w:t>ungen</w:t>
      </w:r>
      <w:r>
        <w:t xml:space="preserve">. </w:t>
      </w:r>
      <w:r w:rsidR="009F0D5C">
        <w:t>Kommunale Betreiber von Wärmenetzen erfuhren Details zur KWK-basierten Glättung von</w:t>
      </w:r>
      <w:r>
        <w:t xml:space="preserve"> Verbrauch</w:t>
      </w:r>
      <w:r>
        <w:t>ss</w:t>
      </w:r>
      <w:r>
        <w:t>pitzen</w:t>
      </w:r>
      <w:r w:rsidR="009F0D5C">
        <w:t xml:space="preserve">, während für Biogasproduzenten über Neuigkeiten in der </w:t>
      </w:r>
      <w:r>
        <w:t>nachhaltige</w:t>
      </w:r>
      <w:r w:rsidR="009F0D5C">
        <w:t>n</w:t>
      </w:r>
      <w:r>
        <w:t xml:space="preserve"> </w:t>
      </w:r>
      <w:r>
        <w:t>und hübsch anzusehende</w:t>
      </w:r>
      <w:r w:rsidR="009F0D5C">
        <w:t>n</w:t>
      </w:r>
      <w:r>
        <w:t xml:space="preserve"> </w:t>
      </w:r>
      <w:r w:rsidR="009F0D5C">
        <w:t>Erzeugung</w:t>
      </w:r>
      <w:r>
        <w:t xml:space="preserve"> von natürlicher Biomass</w:t>
      </w:r>
      <w:r w:rsidR="009F0D5C">
        <w:t>e berichtet wurde. Den Abschluss bildete die mit dem Ziel des Einsatzes von Wasserstoff durchgeführte</w:t>
      </w:r>
      <w:r>
        <w:t xml:space="preserve"> Optimierung von </w:t>
      </w:r>
      <w:r w:rsidR="009F0D5C">
        <w:t xml:space="preserve">im Koalitionsvertrag der Berliner Ampel mit einem Abgesang versehenen </w:t>
      </w:r>
      <w:r>
        <w:t>Verbrennungsmotoren</w:t>
      </w:r>
      <w:r>
        <w:t>.</w:t>
      </w:r>
    </w:p>
    <w:p w14:paraId="0707C5BD" w14:textId="7F7A80FF" w:rsidR="0092224A" w:rsidRDefault="0092224A" w:rsidP="0092224A">
      <w:pPr>
        <w:pStyle w:val="berschrift2"/>
        <w:rPr>
          <w:rFonts w:eastAsia="Times New Roman"/>
        </w:rPr>
      </w:pPr>
      <w:r>
        <w:rPr>
          <w:rFonts w:eastAsia="Times New Roman"/>
        </w:rPr>
        <w:t>bbh: „</w:t>
      </w:r>
      <w:r w:rsidRPr="00BC19FC">
        <w:rPr>
          <w:rFonts w:eastAsia="Times New Roman"/>
          <w:i/>
          <w:iCs/>
        </w:rPr>
        <w:t>Die Wärmwende ist angestoßen!</w:t>
      </w:r>
      <w:r>
        <w:rPr>
          <w:rFonts w:eastAsia="Times New Roman"/>
        </w:rPr>
        <w:t>“</w:t>
      </w:r>
    </w:p>
    <w:p w14:paraId="3D2C1D81" w14:textId="4E7127E6" w:rsidR="0092224A" w:rsidRDefault="0092224A" w:rsidP="0092224A">
      <w:pPr>
        <w:spacing w:after="120"/>
      </w:pPr>
      <w:r>
        <w:t xml:space="preserve">Die </w:t>
      </w:r>
      <w:r>
        <w:t>KWK-I</w:t>
      </w:r>
      <w:r>
        <w:t>mpulstagung fand in diesem Jahr zum 15. Mal statt. In der zum zweiten Mal online durchgeführten Veranstaltung stellt</w:t>
      </w:r>
      <w:r>
        <w:t>e</w:t>
      </w:r>
      <w:r>
        <w:t xml:space="preserve"> die Transferstelle Bingen in Zusammenarbeit mit der Technischen Hochschule </w:t>
      </w:r>
      <w:r>
        <w:t>Bingen</w:t>
      </w:r>
      <w:r>
        <w:t xml:space="preserve"> </w:t>
      </w:r>
      <w:r w:rsidR="00F02CEC">
        <w:t xml:space="preserve">und unter freundlicher Unterstützung von SOKRATHERM </w:t>
      </w:r>
      <w:r>
        <w:t>aktuelle Entwicklungen der Kraft-Wärme-Kopplung vor.</w:t>
      </w:r>
    </w:p>
    <w:p w14:paraId="69DDB382" w14:textId="1044DF03" w:rsidR="0092224A" w:rsidRDefault="0092224A" w:rsidP="0092224A">
      <w:pPr>
        <w:spacing w:after="120"/>
      </w:pPr>
      <w:r>
        <w:t>Mit</w:t>
      </w:r>
      <w:r>
        <w:t xml:space="preserve"> Thomas </w:t>
      </w:r>
      <w:proofErr w:type="spellStart"/>
      <w:r>
        <w:t>Pensel</w:t>
      </w:r>
      <w:proofErr w:type="spellEnd"/>
      <w:r>
        <w:t xml:space="preserve">, </w:t>
      </w:r>
      <w:r w:rsidRPr="0092224A">
        <w:t>Abteilungsleiter</w:t>
      </w:r>
      <w:r>
        <w:t xml:space="preserve"> am </w:t>
      </w:r>
      <w:r>
        <w:t xml:space="preserve">Ministerium für Klimaschutz, Umwelt, Energie und Mobilität von Rheinland-Pfalz, welcher die </w:t>
      </w:r>
      <w:r>
        <w:t xml:space="preserve">KWK </w:t>
      </w:r>
      <w:r>
        <w:t xml:space="preserve">auf </w:t>
      </w:r>
      <w:r>
        <w:t>einem erfolgreichen</w:t>
      </w:r>
      <w:r>
        <w:t xml:space="preserve"> Weg in ein</w:t>
      </w:r>
      <w:r>
        <w:t>e</w:t>
      </w:r>
      <w:r>
        <w:t xml:space="preserve"> klimaneutrale Zukunft sieht, begann der Einstieg in die vielfältige </w:t>
      </w:r>
      <w:r>
        <w:t>KWK-</w:t>
      </w:r>
      <w:r>
        <w:t>Anwendungstechnik.</w:t>
      </w:r>
    </w:p>
    <w:p w14:paraId="2050940D" w14:textId="7967467B" w:rsidR="0092224A" w:rsidRDefault="0092224A" w:rsidP="0092224A">
      <w:pPr>
        <w:spacing w:after="120"/>
      </w:pPr>
      <w:r w:rsidRPr="0092224A">
        <w:t xml:space="preserve">In den Vorträgen zu bidirektional betriebenen Fernwärmeleitungen und der kommunalen Wärmeversorgung mit dezentralen KWK-Anlagen zeigte sich, wie wichtig der Einsatz dieser hocheffizienten Technologie für ein funktionierendes und kostengünstiges Energiesystem ist. Schon </w:t>
      </w:r>
      <w:r>
        <w:t>Dr.</w:t>
      </w:r>
      <w:r w:rsidRPr="0092224A">
        <w:t xml:space="preserve"> Heiner </w:t>
      </w:r>
      <w:proofErr w:type="spellStart"/>
      <w:r w:rsidRPr="0092224A">
        <w:t>Fassbender</w:t>
      </w:r>
      <w:proofErr w:type="spellEnd"/>
      <w:r w:rsidRPr="0092224A">
        <w:t xml:space="preserve"> von der Energierecht</w:t>
      </w:r>
      <w:r>
        <w:t>sk</w:t>
      </w:r>
      <w:r w:rsidRPr="0092224A">
        <w:t>anzlei Becker</w:t>
      </w:r>
      <w:r>
        <w:t>-</w:t>
      </w:r>
      <w:r w:rsidRPr="0092224A">
        <w:t>Büttner</w:t>
      </w:r>
      <w:r>
        <w:t>-</w:t>
      </w:r>
      <w:r w:rsidRPr="0092224A">
        <w:t xml:space="preserve">Held </w:t>
      </w:r>
      <w:r>
        <w:t xml:space="preserve">(bbh) </w:t>
      </w:r>
      <w:r w:rsidRPr="0092224A">
        <w:t xml:space="preserve">stellte in seinem Vortrag heraus, dass die </w:t>
      </w:r>
      <w:r w:rsidR="00F02CEC">
        <w:t xml:space="preserve">vielfach geforderte </w:t>
      </w:r>
      <w:r>
        <w:t>W</w:t>
      </w:r>
      <w:r w:rsidRPr="0092224A">
        <w:t>ärmewende durch die regulatorischen Entwicklungen des letzten Jahres angestoßen sei.</w:t>
      </w:r>
    </w:p>
    <w:p w14:paraId="7D7C5606" w14:textId="4791B9AB" w:rsidR="0092224A" w:rsidRPr="0092224A" w:rsidRDefault="0092224A" w:rsidP="0092224A">
      <w:pPr>
        <w:pStyle w:val="berschrift2"/>
        <w:rPr>
          <w:rFonts w:eastAsiaTheme="minorHAnsi"/>
        </w:rPr>
      </w:pPr>
      <w:r w:rsidRPr="0092224A">
        <w:rPr>
          <w:rFonts w:eastAsiaTheme="minorHAnsi"/>
        </w:rPr>
        <w:t>KWK: Klimaneutral mit Biomethan aus</w:t>
      </w:r>
      <w:r>
        <w:rPr>
          <w:rFonts w:eastAsiaTheme="minorHAnsi"/>
        </w:rPr>
        <w:t xml:space="preserve"> Blühpflanzen</w:t>
      </w:r>
      <w:r w:rsidR="00BC19FC">
        <w:rPr>
          <w:rFonts w:eastAsiaTheme="minorHAnsi"/>
        </w:rPr>
        <w:t xml:space="preserve"> in Dauerkultur</w:t>
      </w:r>
    </w:p>
    <w:p w14:paraId="66536406" w14:textId="56022489" w:rsidR="0092224A" w:rsidRPr="0092224A" w:rsidRDefault="0092224A" w:rsidP="0092224A">
      <w:pPr>
        <w:spacing w:after="120"/>
      </w:pPr>
      <w:r w:rsidRPr="0092224A">
        <w:t>Die erneuerbaren Gase werden zukünftig immer wichtiger. Unter der Voraussetzung, mittelfristig den Einsatz fossilen Erdgases zurückzufahren, ruhen viele Hoffnungen auf Biogas, Biomethan und Wasserstoff. Die beiden Veranstaltungs</w:t>
      </w:r>
      <w:r w:rsidR="00BC19FC">
        <w:t>b</w:t>
      </w:r>
      <w:r w:rsidRPr="0092224A">
        <w:t xml:space="preserve">löcke, die von Thomas </w:t>
      </w:r>
      <w:r w:rsidR="00BC19FC">
        <w:t>Wencker</w:t>
      </w:r>
      <w:r w:rsidRPr="0092224A">
        <w:t xml:space="preserve"> (</w:t>
      </w:r>
      <w:r w:rsidR="00BC19FC">
        <w:t>ASUE</w:t>
      </w:r>
      <w:r w:rsidRPr="0092224A">
        <w:t>) moderiert wurden, zeig</w:t>
      </w:r>
      <w:r w:rsidR="00BC19FC">
        <w:t>t</w:t>
      </w:r>
      <w:r w:rsidRPr="0092224A">
        <w:t xml:space="preserve">en eindrücklich, wohin die </w:t>
      </w:r>
      <w:r w:rsidR="00BC19FC">
        <w:t>Entwicklung</w:t>
      </w:r>
      <w:r w:rsidRPr="0092224A">
        <w:t xml:space="preserve"> gehen </w:t>
      </w:r>
      <w:r w:rsidR="00BC19FC">
        <w:t>muss</w:t>
      </w:r>
      <w:r w:rsidRPr="0092224A">
        <w:t>.</w:t>
      </w:r>
    </w:p>
    <w:p w14:paraId="7F2D0639" w14:textId="0A07C510" w:rsidR="0092224A" w:rsidRPr="0092224A" w:rsidRDefault="0092224A" w:rsidP="0092224A">
      <w:pPr>
        <w:spacing w:after="120"/>
      </w:pPr>
      <w:r w:rsidRPr="0092224A">
        <w:t xml:space="preserve">Die im Vergleich zu heutigen Methoden nachhaltigere Bereitstellung von Biomasse mittels neuen Pflanzensorten </w:t>
      </w:r>
      <w:r w:rsidR="00BC19FC">
        <w:t xml:space="preserve">und Mischkulturen </w:t>
      </w:r>
      <w:r w:rsidRPr="0092224A">
        <w:t>wird am T</w:t>
      </w:r>
      <w:r w:rsidR="00BC19FC">
        <w:t xml:space="preserve">FZ </w:t>
      </w:r>
      <w:r w:rsidRPr="0092224A">
        <w:t>Straubing erforscht</w:t>
      </w:r>
      <w:r w:rsidR="00BC19FC">
        <w:t xml:space="preserve">. Im Ergebnis aus langjährigen Kulturversuchen </w:t>
      </w:r>
      <w:r w:rsidR="00BC19FC" w:rsidRPr="00BC19FC">
        <w:t xml:space="preserve">von </w:t>
      </w:r>
      <w:r w:rsidR="00BC19FC" w:rsidRPr="0092224A">
        <w:t>an den Klimawandel angepasste</w:t>
      </w:r>
      <w:r w:rsidR="00BC19FC">
        <w:t>n</w:t>
      </w:r>
      <w:r w:rsidR="00BC19FC">
        <w:t xml:space="preserve"> Pflanzen</w:t>
      </w:r>
      <w:r w:rsidR="00BC19FC">
        <w:t xml:space="preserve"> konnte </w:t>
      </w:r>
      <w:r w:rsidR="00BC19FC" w:rsidRPr="0092224A">
        <w:t>Dr</w:t>
      </w:r>
      <w:r w:rsidR="00BC19FC">
        <w:t>.</w:t>
      </w:r>
      <w:r w:rsidR="00BC19FC" w:rsidRPr="0092224A">
        <w:t xml:space="preserve"> </w:t>
      </w:r>
      <w:proofErr w:type="spellStart"/>
      <w:r w:rsidR="00BC19FC" w:rsidRPr="0092224A">
        <w:t>Ma</w:t>
      </w:r>
      <w:r w:rsidR="00BC19FC">
        <w:t>e</w:t>
      </w:r>
      <w:r w:rsidR="00BC19FC" w:rsidRPr="0092224A">
        <w:t>ndy</w:t>
      </w:r>
      <w:proofErr w:type="spellEnd"/>
      <w:r w:rsidR="00BC19FC" w:rsidRPr="0092224A">
        <w:t xml:space="preserve"> Frit</w:t>
      </w:r>
      <w:r w:rsidR="00BC19FC">
        <w:t xml:space="preserve">z </w:t>
      </w:r>
      <w:r w:rsidR="00BC19FC">
        <w:t xml:space="preserve">einen Einblick in die Kultur u. a. von </w:t>
      </w:r>
      <w:r w:rsidR="00BC19FC">
        <w:t>Sorghum-</w:t>
      </w:r>
      <w:r w:rsidR="00BC19FC" w:rsidRPr="0092224A">
        <w:t xml:space="preserve">Hirse </w:t>
      </w:r>
      <w:r w:rsidR="00BC19FC">
        <w:t xml:space="preserve">geben. </w:t>
      </w:r>
      <w:r w:rsidR="00BC19FC" w:rsidRPr="0092224A">
        <w:t xml:space="preserve">Anders als Mais </w:t>
      </w:r>
      <w:r w:rsidR="00BC19FC">
        <w:t>sterbe</w:t>
      </w:r>
      <w:r w:rsidR="00BC19FC" w:rsidRPr="0092224A">
        <w:t xml:space="preserve"> diese Pflanze </w:t>
      </w:r>
      <w:r w:rsidR="00BC19FC">
        <w:t>in längeren Trockenphasen nicht ab, sondern gehe sinngemäß mit den Worten „</w:t>
      </w:r>
      <w:r w:rsidR="00BC19FC" w:rsidRPr="00BC19FC">
        <w:rPr>
          <w:i/>
          <w:iCs/>
        </w:rPr>
        <w:t>ja gut, da wart ich halt</w:t>
      </w:r>
      <w:r w:rsidR="00BC19FC">
        <w:t>“ in eine Wachstumspause, bis es wieder besser werde.</w:t>
      </w:r>
    </w:p>
    <w:p w14:paraId="38127FB3" w14:textId="1B6F1482" w:rsidR="0092224A" w:rsidRDefault="0092224A" w:rsidP="0092224A">
      <w:pPr>
        <w:spacing w:after="120"/>
      </w:pPr>
      <w:r w:rsidRPr="0092224A">
        <w:t xml:space="preserve">Einen anderen Ansatz betrifft das Zusammenfassen von Biogasanlagen. Laufen diese nämlich aus der EEG-Förderung heraus, müssen gerade kleinere Anlage den Betrieb </w:t>
      </w:r>
      <w:r w:rsidR="00BC19FC">
        <w:t xml:space="preserve">aus wirtschaftlichen Gründen </w:t>
      </w:r>
      <w:r w:rsidRPr="0092224A">
        <w:t xml:space="preserve">einstellen. Um diese Erzeugungskapazität für grüne Gase nicht zu </w:t>
      </w:r>
      <w:r w:rsidR="00BC19FC" w:rsidRPr="0092224A">
        <w:t>verlieren,</w:t>
      </w:r>
      <w:r w:rsidRPr="0092224A">
        <w:t xml:space="preserve"> bietet sich die Lösung der Zusammenfassung der einzelnen Anlagen an</w:t>
      </w:r>
      <w:r w:rsidR="00BC19FC">
        <w:t>. N</w:t>
      </w:r>
      <w:r w:rsidRPr="0092224A">
        <w:t xml:space="preserve">eben den technischen Herausforderungen stellte Andreas </w:t>
      </w:r>
      <w:proofErr w:type="spellStart"/>
      <w:r w:rsidR="00BC19FC">
        <w:t>Le</w:t>
      </w:r>
      <w:r w:rsidRPr="0092224A">
        <w:t>nger</w:t>
      </w:r>
      <w:proofErr w:type="spellEnd"/>
      <w:r w:rsidRPr="0092224A">
        <w:t xml:space="preserve"> von der </w:t>
      </w:r>
      <w:r w:rsidR="00BC19FC">
        <w:t>P</w:t>
      </w:r>
      <w:r w:rsidRPr="0092224A">
        <w:t xml:space="preserve">lanungsfirma Arcanum </w:t>
      </w:r>
      <w:r w:rsidR="00BC19FC">
        <w:t>E</w:t>
      </w:r>
      <w:r w:rsidRPr="0092224A">
        <w:t xml:space="preserve">nergy aber heraus, dass auch </w:t>
      </w:r>
      <w:r w:rsidR="00BC19FC">
        <w:t>eine sozialpädagogische</w:t>
      </w:r>
      <w:r w:rsidRPr="0092224A">
        <w:t xml:space="preserve"> Komponente beim gemeinschaftlichen Betrieb solcher Netze nicht zu unterschätzen sei.</w:t>
      </w:r>
    </w:p>
    <w:p w14:paraId="0F72758E" w14:textId="57AE7B2A" w:rsidR="009F0D5C" w:rsidRPr="0092224A" w:rsidRDefault="009F0D5C" w:rsidP="009F0D5C">
      <w:pPr>
        <w:pStyle w:val="berschrift2"/>
        <w:rPr>
          <w:rFonts w:eastAsiaTheme="minorHAnsi"/>
        </w:rPr>
      </w:pPr>
      <w:r>
        <w:rPr>
          <w:rFonts w:eastAsiaTheme="minorHAnsi"/>
        </w:rPr>
        <w:t>Wasserstoff im Verbrennungsmotor: Falsche Anreize von der Berliner Ampel</w:t>
      </w:r>
    </w:p>
    <w:p w14:paraId="4B514A5B" w14:textId="013EE38A" w:rsidR="0092224A" w:rsidRPr="0092224A" w:rsidRDefault="00BC19FC" w:rsidP="0092224A">
      <w:pPr>
        <w:spacing w:after="120"/>
      </w:pPr>
      <w:r>
        <w:t>Im Wasserstoff-Block der Impulstagung</w:t>
      </w:r>
      <w:r w:rsidR="0092224A" w:rsidRPr="0092224A">
        <w:t xml:space="preserve"> </w:t>
      </w:r>
      <w:r w:rsidR="009F0D5C">
        <w:t>zeigt sich</w:t>
      </w:r>
      <w:r w:rsidR="0092224A" w:rsidRPr="0092224A">
        <w:t xml:space="preserve"> dann die Unzufriedenheit mit den aktuellen regulatorischen Entwicklungen. Prof</w:t>
      </w:r>
      <w:r w:rsidR="009F0D5C">
        <w:t>.</w:t>
      </w:r>
      <w:r w:rsidR="0092224A" w:rsidRPr="0092224A">
        <w:t xml:space="preserve"> Jochen </w:t>
      </w:r>
      <w:proofErr w:type="spellStart"/>
      <w:r w:rsidR="009F0D5C">
        <w:t>A</w:t>
      </w:r>
      <w:r w:rsidR="0092224A" w:rsidRPr="0092224A">
        <w:t>rthkamp</w:t>
      </w:r>
      <w:proofErr w:type="spellEnd"/>
      <w:r w:rsidR="0092224A" w:rsidRPr="0092224A">
        <w:t xml:space="preserve"> von der Technischen Hochschule Georg </w:t>
      </w:r>
      <w:r w:rsidR="009F0D5C">
        <w:t>A</w:t>
      </w:r>
      <w:r w:rsidR="0092224A" w:rsidRPr="0092224A">
        <w:t xml:space="preserve">gricola </w:t>
      </w:r>
      <w:r w:rsidR="00F02CEC">
        <w:t xml:space="preserve">in Bochum </w:t>
      </w:r>
      <w:r w:rsidR="0092224A" w:rsidRPr="0092224A">
        <w:t>stellte Entwicklungspotenziale</w:t>
      </w:r>
      <w:r w:rsidR="009F0D5C">
        <w:t xml:space="preserve"> von Wasserstoffmotoren nach dem Diesel-Prinzip vor. </w:t>
      </w:r>
      <w:r w:rsidR="0092224A" w:rsidRPr="0092224A">
        <w:t xml:space="preserve">Denn extra für den Einsatz von Wasserstoff entwickelte Verbrennungsmotoren können </w:t>
      </w:r>
      <w:r w:rsidR="009F0D5C">
        <w:t xml:space="preserve">laut </w:t>
      </w:r>
      <w:proofErr w:type="spellStart"/>
      <w:r w:rsidR="009F0D5C">
        <w:t>Arthkamp</w:t>
      </w:r>
      <w:proofErr w:type="spellEnd"/>
      <w:r w:rsidR="009F0D5C">
        <w:t xml:space="preserve"> </w:t>
      </w:r>
      <w:r w:rsidR="0092224A" w:rsidRPr="0092224A">
        <w:t xml:space="preserve">sehr wohl </w:t>
      </w:r>
      <w:r w:rsidR="009F0D5C">
        <w:t>vollständig</w:t>
      </w:r>
      <w:r w:rsidR="0092224A" w:rsidRPr="0092224A">
        <w:t xml:space="preserve"> klimaneutral arbeiten. Dies </w:t>
      </w:r>
      <w:r w:rsidR="00F02CEC">
        <w:t>sehe</w:t>
      </w:r>
      <w:r w:rsidR="0092224A" w:rsidRPr="0092224A">
        <w:t xml:space="preserve"> aber der aktuelle Koalitionsvertrag </w:t>
      </w:r>
      <w:r w:rsidR="0092224A" w:rsidRPr="0092224A">
        <w:lastRenderedPageBreak/>
        <w:t xml:space="preserve">nicht vor. </w:t>
      </w:r>
      <w:proofErr w:type="spellStart"/>
      <w:r w:rsidR="009F0D5C">
        <w:t>Arthkamp</w:t>
      </w:r>
      <w:proofErr w:type="spellEnd"/>
      <w:r w:rsidR="009F0D5C">
        <w:t xml:space="preserve"> weiter: „</w:t>
      </w:r>
      <w:r w:rsidR="0092224A" w:rsidRPr="009F0D5C">
        <w:rPr>
          <w:i/>
          <w:iCs/>
        </w:rPr>
        <w:t>Die Koalitionäre soll</w:t>
      </w:r>
      <w:r w:rsidR="009F0D5C" w:rsidRPr="009F0D5C">
        <w:rPr>
          <w:i/>
          <w:iCs/>
        </w:rPr>
        <w:t>t</w:t>
      </w:r>
      <w:r w:rsidR="0092224A" w:rsidRPr="009F0D5C">
        <w:rPr>
          <w:i/>
          <w:iCs/>
        </w:rPr>
        <w:t>en den Fachleuten die Entscheidungen über den korrekten Einsatz von Technologie überlassen und ausschließlich Emissionsziele vorgeben</w:t>
      </w:r>
      <w:r w:rsidR="009F0D5C" w:rsidRPr="009F0D5C">
        <w:rPr>
          <w:i/>
          <w:iCs/>
        </w:rPr>
        <w:t>!“</w:t>
      </w:r>
      <w:r w:rsidR="0092224A" w:rsidRPr="0092224A">
        <w:t>.</w:t>
      </w:r>
    </w:p>
    <w:p w14:paraId="3DCB3950" w14:textId="09263FED" w:rsidR="0092224A" w:rsidRPr="0092224A" w:rsidRDefault="0092224A" w:rsidP="0092224A">
      <w:pPr>
        <w:spacing w:after="120"/>
      </w:pPr>
      <w:r w:rsidRPr="0092224A">
        <w:t>Mit diesen Worten endete ein</w:t>
      </w:r>
      <w:r w:rsidR="009F0D5C">
        <w:t>e ausgefüllte Impulstagung,</w:t>
      </w:r>
      <w:r w:rsidRPr="0092224A">
        <w:t xml:space="preserve"> </w:t>
      </w:r>
      <w:r w:rsidR="009F0D5C">
        <w:t>die</w:t>
      </w:r>
      <w:r w:rsidRPr="0092224A">
        <w:t xml:space="preserve"> vor allen Dingen gezeigt hat, dass die </w:t>
      </w:r>
      <w:r w:rsidR="009F0D5C">
        <w:t>KWK</w:t>
      </w:r>
      <w:r w:rsidRPr="0092224A">
        <w:t xml:space="preserve"> bereit für eine klimaneutrale Zukunft ist. Die nächste K</w:t>
      </w:r>
      <w:r w:rsidR="009F0D5C">
        <w:t>WK-I</w:t>
      </w:r>
      <w:r w:rsidRPr="0092224A">
        <w:t>mpulstagung findet am 8. Dezember 2022 statt.</w:t>
      </w:r>
    </w:p>
    <w:sectPr w:rsidR="0092224A" w:rsidRPr="00922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4A"/>
    <w:rsid w:val="00506A50"/>
    <w:rsid w:val="00920DF2"/>
    <w:rsid w:val="0092224A"/>
    <w:rsid w:val="009F0D5C"/>
    <w:rsid w:val="00BC19FC"/>
    <w:rsid w:val="00F0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01EE"/>
  <w15:chartTrackingRefBased/>
  <w15:docId w15:val="{74E833DB-258F-4E8F-9031-6D31033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24A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2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2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22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22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Wencker, Thomas</dc:creator>
  <cp:keywords/>
  <dc:description/>
  <cp:lastModifiedBy>Wencker, Thomas</cp:lastModifiedBy>
  <cp:revision>1</cp:revision>
  <dcterms:created xsi:type="dcterms:W3CDTF">2021-12-10T08:05:00Z</dcterms:created>
  <dcterms:modified xsi:type="dcterms:W3CDTF">2021-12-10T08:41:00Z</dcterms:modified>
</cp:coreProperties>
</file>